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2F67" w:rsidRPr="006A6C47" w:rsidRDefault="001B2F67" w:rsidP="001B2F67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47">
        <w:rPr>
          <w:rFonts w:ascii="Times New Roman" w:hAnsi="Times New Roman" w:cs="Times New Roman"/>
          <w:b/>
          <w:sz w:val="28"/>
          <w:szCs w:val="28"/>
        </w:rPr>
        <w:t xml:space="preserve">СОВЕТ ДЕПУТАТОВ КРАСНОАРМЕЙСКОГО СЕЛЬСКОГО ПОСЕЛЕНИЯ </w:t>
      </w:r>
    </w:p>
    <w:p w:rsidR="001B2F67" w:rsidRPr="006A6C47" w:rsidRDefault="001B2F67" w:rsidP="001B2F67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47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1B2F67" w:rsidRPr="006A6C47" w:rsidRDefault="001B2F67" w:rsidP="001B2F67">
      <w:pPr>
        <w:ind w:left="-284"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4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1B2F67" w:rsidRPr="006A6C47" w:rsidRDefault="001B2F67" w:rsidP="001B2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F67" w:rsidRPr="006A6C47" w:rsidRDefault="001B2F67" w:rsidP="001B2F67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6C47">
        <w:rPr>
          <w:rFonts w:ascii="Times New Roman" w:hAnsi="Times New Roman" w:cs="Times New Roman"/>
          <w:b/>
          <w:iCs/>
          <w:sz w:val="28"/>
          <w:szCs w:val="28"/>
        </w:rPr>
        <w:t xml:space="preserve">Тридцать </w:t>
      </w:r>
      <w:r w:rsidR="00662963">
        <w:rPr>
          <w:rFonts w:ascii="Times New Roman" w:hAnsi="Times New Roman" w:cs="Times New Roman"/>
          <w:b/>
          <w:iCs/>
          <w:sz w:val="28"/>
          <w:szCs w:val="28"/>
        </w:rPr>
        <w:t>шест</w:t>
      </w:r>
      <w:r w:rsidRPr="006A6C47">
        <w:rPr>
          <w:rFonts w:ascii="Times New Roman" w:hAnsi="Times New Roman" w:cs="Times New Roman"/>
          <w:b/>
          <w:iCs/>
          <w:sz w:val="28"/>
          <w:szCs w:val="28"/>
        </w:rPr>
        <w:t>ая сессия</w:t>
      </w:r>
    </w:p>
    <w:p w:rsidR="001B2F67" w:rsidRPr="006A6C47" w:rsidRDefault="001B2F67" w:rsidP="001B2F67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A6C47">
        <w:rPr>
          <w:rFonts w:ascii="Times New Roman" w:hAnsi="Times New Roman" w:cs="Times New Roman"/>
          <w:b/>
          <w:iCs/>
          <w:sz w:val="28"/>
          <w:szCs w:val="28"/>
        </w:rPr>
        <w:t xml:space="preserve">(второго созыва) </w:t>
      </w:r>
    </w:p>
    <w:p w:rsidR="001B2F67" w:rsidRPr="006A6C47" w:rsidRDefault="001B2F67" w:rsidP="001B2F67">
      <w:pPr>
        <w:pStyle w:val="31"/>
        <w:spacing w:after="0"/>
        <w:ind w:left="0"/>
        <w:jc w:val="center"/>
        <w:rPr>
          <w:iCs/>
          <w:sz w:val="28"/>
          <w:szCs w:val="28"/>
        </w:rPr>
      </w:pPr>
    </w:p>
    <w:p w:rsidR="001B2F67" w:rsidRPr="006A6C47" w:rsidRDefault="001B2F67" w:rsidP="001B2F67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6A6C47">
        <w:rPr>
          <w:b/>
          <w:iCs/>
          <w:sz w:val="28"/>
          <w:szCs w:val="28"/>
        </w:rPr>
        <w:t>РЕШЕНИЕ</w:t>
      </w:r>
    </w:p>
    <w:p w:rsidR="001B2F67" w:rsidRPr="006A6C47" w:rsidRDefault="001B2F67" w:rsidP="001B2F67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6A6C47">
        <w:rPr>
          <w:b/>
          <w:sz w:val="28"/>
          <w:szCs w:val="28"/>
        </w:rPr>
        <w:t>1</w:t>
      </w:r>
      <w:r w:rsidR="00662963">
        <w:rPr>
          <w:b/>
          <w:sz w:val="28"/>
          <w:szCs w:val="28"/>
        </w:rPr>
        <w:t>8</w:t>
      </w:r>
      <w:r w:rsidRPr="006A6C47">
        <w:rPr>
          <w:b/>
          <w:sz w:val="28"/>
          <w:szCs w:val="28"/>
        </w:rPr>
        <w:t xml:space="preserve"> ноября 2024 года                                      № 16</w:t>
      </w:r>
      <w:r w:rsidR="00662963">
        <w:rPr>
          <w:b/>
          <w:sz w:val="28"/>
          <w:szCs w:val="28"/>
        </w:rPr>
        <w:t>4</w:t>
      </w:r>
    </w:p>
    <w:p w:rsidR="001B2F67" w:rsidRPr="006A6C47" w:rsidRDefault="001B2F67" w:rsidP="001B2F67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1B2F67" w:rsidRPr="006A6C47" w:rsidRDefault="001B2F67" w:rsidP="001B2F67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  <w:r w:rsidRPr="006A6C47">
        <w:rPr>
          <w:b/>
          <w:sz w:val="28"/>
          <w:szCs w:val="28"/>
        </w:rPr>
        <w:t>пос. Красноармейский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="005948BC">
        <w:rPr>
          <w:rFonts w:ascii="Times New Roman" w:hAnsi="Times New Roman" w:cs="Times New Roman"/>
        </w:rPr>
        <w:t>Российской Федерации,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2871FA">
        <w:rPr>
          <w:rFonts w:ascii="Times New Roman" w:hAnsi="Times New Roman" w:cs="Times New Roman"/>
          <w:sz w:val="28"/>
          <w:szCs w:val="28"/>
        </w:rPr>
        <w:t>4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503FD1" w:rsidRPr="00503FD1">
        <w:rPr>
          <w:rFonts w:ascii="Times New Roman" w:hAnsi="Times New Roman" w:cs="Times New Roman"/>
          <w:sz w:val="28"/>
          <w:szCs w:val="28"/>
        </w:rPr>
        <w:t>5924</w:t>
      </w:r>
      <w:r w:rsidR="00503FD1">
        <w:rPr>
          <w:rFonts w:ascii="Times New Roman" w:hAnsi="Times New Roman" w:cs="Times New Roman"/>
          <w:sz w:val="28"/>
          <w:szCs w:val="28"/>
        </w:rPr>
        <w:t>,2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3FD1">
        <w:rPr>
          <w:rFonts w:ascii="Times New Roman" w:hAnsi="Times New Roman" w:cs="Times New Roman"/>
          <w:sz w:val="28"/>
          <w:szCs w:val="28"/>
        </w:rPr>
        <w:t>6493,1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377741">
        <w:rPr>
          <w:rFonts w:ascii="Times New Roman" w:hAnsi="Times New Roman" w:cs="Times New Roman"/>
          <w:sz w:val="28"/>
          <w:szCs w:val="28"/>
        </w:rPr>
        <w:t>568,9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40A1A">
        <w:rPr>
          <w:rFonts w:ascii="Times New Roman" w:hAnsi="Times New Roman" w:cs="Times New Roman"/>
          <w:sz w:val="28"/>
          <w:szCs w:val="28"/>
        </w:rPr>
        <w:t xml:space="preserve"> </w:t>
      </w:r>
      <w:r w:rsidR="00A57C93"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4F80" w:rsidRDefault="00404F80" w:rsidP="00E631D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34429" w:rsidRDefault="001A47C4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149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A1496">
        <w:rPr>
          <w:rFonts w:ascii="Times New Roman" w:hAnsi="Times New Roman" w:cs="Times New Roman"/>
          <w:sz w:val="20"/>
          <w:szCs w:val="20"/>
        </w:rPr>
        <w:t>1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DA1496" w:rsidRPr="00D34429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Pr="00DA1496" w:rsidRDefault="00DA1496" w:rsidP="00DA14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A1496" w:rsidRPr="00DA1496" w:rsidRDefault="00DA1496" w:rsidP="00DA14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1496">
        <w:rPr>
          <w:rFonts w:ascii="Times New Roman" w:hAnsi="Times New Roman" w:cs="Times New Roman"/>
          <w:b/>
          <w:sz w:val="22"/>
          <w:szCs w:val="22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1496">
        <w:rPr>
          <w:rFonts w:ascii="Times New Roman" w:hAnsi="Times New Roman" w:cs="Times New Roman"/>
          <w:b/>
          <w:sz w:val="22"/>
          <w:szCs w:val="22"/>
        </w:rPr>
        <w:t>МУНИЦИПАЛЬНОГО РАЙОНА РЕСПУБЛИКИ МОРДОВИЯ НА 2023 ГОД И НА ПЛАНОВЫЙ ПЕРИОД 2024</w:t>
      </w:r>
      <w:proofErr w:type="gramStart"/>
      <w:r w:rsidRPr="00DA1496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DA1496">
        <w:rPr>
          <w:rFonts w:ascii="Times New Roman" w:hAnsi="Times New Roman" w:cs="Times New Roman"/>
          <w:b/>
          <w:sz w:val="22"/>
          <w:szCs w:val="22"/>
        </w:rPr>
        <w:t xml:space="preserve"> 2025 ГОДОВ</w:t>
      </w: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939" w:type="dxa"/>
        <w:tblInd w:w="92" w:type="dxa"/>
        <w:tblLook w:val="04A0"/>
      </w:tblPr>
      <w:tblGrid>
        <w:gridCol w:w="2560"/>
        <w:gridCol w:w="4402"/>
        <w:gridCol w:w="993"/>
        <w:gridCol w:w="992"/>
        <w:gridCol w:w="992"/>
      </w:tblGrid>
      <w:tr w:rsidR="005948BC" w:rsidRPr="005948BC" w:rsidTr="004311D2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948BC" w:rsidRPr="005948BC" w:rsidTr="004311D2">
        <w:trPr>
          <w:trHeight w:val="8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5 924,2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1 302,3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5948BC" w:rsidRPr="005948BC" w:rsidTr="004311D2">
        <w:trPr>
          <w:trHeight w:val="14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gramStart"/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 в организации, полученных в виде дивидендов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6,1</w:t>
            </w:r>
          </w:p>
        </w:tc>
      </w:tr>
      <w:tr w:rsidR="005948BC" w:rsidRPr="005948BC" w:rsidTr="004311D2">
        <w:trPr>
          <w:trHeight w:val="12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1 253,8</w:t>
            </w:r>
          </w:p>
        </w:tc>
      </w:tr>
      <w:tr w:rsidR="005948BC" w:rsidRPr="005948BC" w:rsidTr="004311D2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5948BC" w:rsidRPr="005948BC" w:rsidTr="004311D2">
        <w:trPr>
          <w:trHeight w:val="8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1 237,7</w:t>
            </w:r>
          </w:p>
        </w:tc>
      </w:tr>
      <w:tr w:rsidR="005948BC" w:rsidRPr="005948BC" w:rsidTr="004311D2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000</w:t>
            </w:r>
            <w:r w:rsidR="005948BC"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1 06 06033 10 0000  110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1 160,0</w:t>
            </w:r>
          </w:p>
        </w:tc>
      </w:tr>
      <w:tr w:rsidR="005948BC" w:rsidRPr="005948BC" w:rsidTr="004311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77,7</w:t>
            </w:r>
          </w:p>
        </w:tc>
      </w:tr>
      <w:tr w:rsidR="005948BC" w:rsidRPr="005948BC" w:rsidTr="004311D2">
        <w:trPr>
          <w:trHeight w:val="39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</w:tr>
      <w:tr w:rsidR="005948BC" w:rsidRPr="005948BC" w:rsidTr="004311D2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5948BC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40,6</w:t>
            </w:r>
          </w:p>
        </w:tc>
      </w:tr>
      <w:tr w:rsidR="005948BC" w:rsidRPr="005948BC" w:rsidTr="004311D2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0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000 1 11 09045 10 0000 120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4311D2" w:rsidRPr="005948BC" w:rsidRDefault="004311D2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3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000 1 14 00000 00 0000 000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981,1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7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948BC" w:rsidRPr="005948BC" w:rsidTr="004311D2">
        <w:trPr>
          <w:trHeight w:val="7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5948BC" w:rsidRPr="005948BC" w:rsidTr="004311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3 763,8</w:t>
            </w:r>
          </w:p>
        </w:tc>
      </w:tr>
      <w:tr w:rsidR="005948BC" w:rsidRPr="005948BC" w:rsidTr="004311D2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353,9</w:t>
            </w:r>
          </w:p>
        </w:tc>
      </w:tr>
      <w:tr w:rsidR="005948BC" w:rsidRPr="005948BC" w:rsidTr="004311D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353,9</w:t>
            </w:r>
          </w:p>
        </w:tc>
      </w:tr>
      <w:tr w:rsidR="005948BC" w:rsidRPr="005948BC" w:rsidTr="004311D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001 2 02 15002 00 0000 150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5948BC" w:rsidRPr="005948BC" w:rsidTr="004311D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575,1</w:t>
            </w:r>
          </w:p>
        </w:tc>
      </w:tr>
      <w:tr w:rsidR="005948BC" w:rsidRPr="005948BC" w:rsidTr="004311D2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575,1</w:t>
            </w:r>
          </w:p>
        </w:tc>
      </w:tr>
      <w:tr w:rsidR="005948BC" w:rsidRPr="005948BC" w:rsidTr="004311D2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160,4</w:t>
            </w:r>
          </w:p>
        </w:tc>
      </w:tr>
      <w:tr w:rsidR="005948BC" w:rsidRPr="005948BC" w:rsidTr="004311D2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11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5948BC" w:rsidRPr="005948BC" w:rsidTr="004311D2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2 674,4</w:t>
            </w:r>
          </w:p>
        </w:tc>
      </w:tr>
      <w:tr w:rsidR="005948BC" w:rsidRPr="005948BC" w:rsidTr="004311D2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 w:rsidR="004311D2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2 596,2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2 674,4</w:t>
            </w:r>
          </w:p>
        </w:tc>
      </w:tr>
      <w:tr w:rsidR="005948BC" w:rsidRPr="005948BC" w:rsidTr="004311D2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8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5948BC" w:rsidRDefault="004311D2" w:rsidP="004311D2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="005948BC"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948BC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5948BC" w:rsidRDefault="005948BC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496" w:rsidRDefault="00DA1496" w:rsidP="00DA1496">
      <w:pPr>
        <w:jc w:val="right"/>
        <w:rPr>
          <w:rFonts w:ascii="Times New Roman" w:hAnsi="Times New Roman" w:cs="Times New Roman"/>
        </w:rPr>
      </w:pPr>
    </w:p>
    <w:p w:rsidR="00A57C93" w:rsidRDefault="00A57C93" w:rsidP="00503FD1">
      <w:pPr>
        <w:ind w:firstLine="0"/>
        <w:rPr>
          <w:rFonts w:ascii="Times New Roman" w:hAnsi="Times New Roman" w:cs="Times New Roman"/>
        </w:rPr>
      </w:pPr>
    </w:p>
    <w:p w:rsidR="00503FD1" w:rsidRPr="004A43DF" w:rsidRDefault="00503FD1" w:rsidP="00503FD1">
      <w:pPr>
        <w:ind w:firstLine="0"/>
        <w:rPr>
          <w:rFonts w:ascii="Times New Roman" w:hAnsi="Times New Roman" w:cs="Times New Roman"/>
        </w:rPr>
      </w:pP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432DB" w:rsidRDefault="006432DB" w:rsidP="00503FD1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503FD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8F1D30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960" w:type="dxa"/>
        <w:tblInd w:w="92" w:type="dxa"/>
        <w:tblLook w:val="04A0"/>
      </w:tblPr>
      <w:tblGrid>
        <w:gridCol w:w="3456"/>
        <w:gridCol w:w="517"/>
        <w:gridCol w:w="460"/>
        <w:gridCol w:w="417"/>
        <w:gridCol w:w="417"/>
        <w:gridCol w:w="328"/>
        <w:gridCol w:w="417"/>
        <w:gridCol w:w="717"/>
        <w:gridCol w:w="517"/>
        <w:gridCol w:w="942"/>
        <w:gridCol w:w="893"/>
        <w:gridCol w:w="879"/>
      </w:tblGrid>
      <w:tr w:rsidR="005948BC" w:rsidRPr="005948BC" w:rsidTr="004311D2">
        <w:trPr>
          <w:trHeight w:val="255"/>
        </w:trPr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94" w:right="-194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82" w:right="-99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93" w:righ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145" w:right="-100" w:hanging="14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76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5948BC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3 108,1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5948BC" w:rsidRPr="005948BC" w:rsidTr="004311D2">
        <w:trPr>
          <w:trHeight w:val="54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4311D2">
        <w:trPr>
          <w:trHeight w:val="53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4311D2">
        <w:trPr>
          <w:trHeight w:val="31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4311D2">
        <w:trPr>
          <w:trHeight w:val="306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979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4311D2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311D2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5948BC" w:rsidRPr="005948BC" w:rsidTr="00503FD1">
        <w:trPr>
          <w:trHeight w:val="43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4311D2">
        <w:trPr>
          <w:trHeight w:val="563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 xml:space="preserve">Обеспечение деятельности аппарата Администрации Красноармейского сельского поселения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503FD1">
        <w:trPr>
          <w:trHeight w:val="96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503FD1">
        <w:trPr>
          <w:trHeight w:val="308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16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73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434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8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503FD1">
        <w:trPr>
          <w:trHeight w:val="72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503FD1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12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31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4311D2">
              <w:rPr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52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948BC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</w:t>
            </w:r>
            <w:r w:rsidRPr="005948BC">
              <w:rPr>
                <w:sz w:val="18"/>
                <w:szCs w:val="18"/>
                <w:lang w:eastAsia="ru-RU"/>
              </w:rPr>
              <w:lastRenderedPageBreak/>
              <w:t>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1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5948BC" w:rsidRPr="005948BC" w:rsidTr="00503FD1">
        <w:trPr>
          <w:trHeight w:val="20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96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111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73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48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720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19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763009" w:rsidRDefault="00763009" w:rsidP="00763009">
      <w:pPr>
        <w:tabs>
          <w:tab w:val="left" w:pos="6621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7FF0" w:rsidRDefault="00F27FF0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9A0" w:rsidRPr="00BE2563" w:rsidRDefault="001079A0" w:rsidP="00BE2563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9E1B93" w:rsidRDefault="009E1B93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39" w:type="dxa"/>
        <w:tblInd w:w="92" w:type="dxa"/>
        <w:tblLook w:val="04A0"/>
      </w:tblPr>
      <w:tblGrid>
        <w:gridCol w:w="3985"/>
        <w:gridCol w:w="426"/>
        <w:gridCol w:w="425"/>
        <w:gridCol w:w="417"/>
        <w:gridCol w:w="328"/>
        <w:gridCol w:w="417"/>
        <w:gridCol w:w="717"/>
        <w:gridCol w:w="531"/>
        <w:gridCol w:w="928"/>
        <w:gridCol w:w="851"/>
        <w:gridCol w:w="914"/>
      </w:tblGrid>
      <w:tr w:rsidR="005948BC" w:rsidRPr="005948BC" w:rsidTr="004311D2">
        <w:trPr>
          <w:trHeight w:val="330"/>
        </w:trPr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249" w:right="-75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left="-141" w:right="-144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948BC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948BC" w:rsidRPr="005948BC" w:rsidTr="00503FD1">
        <w:trPr>
          <w:trHeight w:val="312"/>
        </w:trPr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5948BC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3 108,1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503FD1">
        <w:trPr>
          <w:trHeight w:val="37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503FD1">
        <w:trPr>
          <w:trHeight w:val="24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4311D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503FD1">
        <w:trPr>
          <w:trHeight w:val="247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27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503FD1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4311D2">
        <w:trPr>
          <w:trHeight w:val="95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4311D2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311D2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5948BC" w:rsidRPr="005948BC" w:rsidTr="004311D2">
        <w:trPr>
          <w:trHeight w:val="34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4311D2">
        <w:trPr>
          <w:trHeight w:val="476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4311D2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4311D2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4311D2">
        <w:trPr>
          <w:trHeight w:val="22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4311D2">
        <w:trPr>
          <w:trHeight w:val="23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5948BC" w:rsidRPr="005948BC" w:rsidTr="004311D2">
        <w:trPr>
          <w:trHeight w:val="4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4311D2">
        <w:trPr>
          <w:trHeight w:val="25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4311D2">
        <w:trPr>
          <w:trHeight w:val="61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4311D2">
        <w:trPr>
          <w:trHeight w:val="5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4311D2">
        <w:trPr>
          <w:trHeight w:val="12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4311D2">
        <w:trPr>
          <w:trHeight w:val="70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114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297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2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14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25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4311D2">
        <w:trPr>
          <w:trHeight w:val="22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  <w:proofErr w:type="spellStart"/>
            <w:r w:rsidRPr="005948BC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9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12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32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0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27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3305C2">
        <w:trPr>
          <w:trHeight w:val="27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</w:t>
            </w: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комиссариатов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503FD1">
        <w:trPr>
          <w:trHeight w:val="137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3305C2">
        <w:trPr>
          <w:trHeight w:val="30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3305C2">
        <w:trPr>
          <w:trHeight w:val="184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20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27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23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9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5948BC" w:rsidRPr="005948BC" w:rsidTr="00503FD1">
        <w:trPr>
          <w:trHeight w:val="20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305C2">
        <w:trPr>
          <w:trHeight w:val="19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3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3305C2">
              <w:rPr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305C2">
        <w:trPr>
          <w:trHeight w:val="3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305C2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4311D2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305C2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27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2122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3305C2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3305C2">
              <w:rPr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sz w:val="18"/>
                <w:szCs w:val="18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      </w:r>
            <w:r w:rsidRPr="005948BC">
              <w:rPr>
                <w:sz w:val="18"/>
                <w:szCs w:val="18"/>
                <w:lang w:eastAsia="ru-RU"/>
              </w:rPr>
              <w:lastRenderedPageBreak/>
      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5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131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24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72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9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305C2">
        <w:trPr>
          <w:trHeight w:val="10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3305C2">
        <w:trPr>
          <w:trHeight w:val="178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4311D2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5948BC" w:rsidRPr="005948BC" w:rsidTr="003305C2">
        <w:trPr>
          <w:trHeight w:val="12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51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503FD1">
        <w:trPr>
          <w:trHeight w:val="109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4311D2">
        <w:trPr>
          <w:trHeight w:val="96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503FD1">
        <w:trPr>
          <w:trHeight w:val="73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8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3305C2">
        <w:trPr>
          <w:trHeight w:val="297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480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8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255"/>
        </w:trPr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4311D2">
        <w:trPr>
          <w:trHeight w:val="255"/>
        </w:trPr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5C77E3" w:rsidRDefault="005C77E3" w:rsidP="000E5F0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p w:rsidR="000E5F07" w:rsidRDefault="000E5F07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108" w:type="dxa"/>
        <w:tblInd w:w="92" w:type="dxa"/>
        <w:tblLook w:val="04A0"/>
      </w:tblPr>
      <w:tblGrid>
        <w:gridCol w:w="3257"/>
        <w:gridCol w:w="460"/>
        <w:gridCol w:w="328"/>
        <w:gridCol w:w="460"/>
        <w:gridCol w:w="773"/>
        <w:gridCol w:w="550"/>
        <w:gridCol w:w="560"/>
        <w:gridCol w:w="541"/>
        <w:gridCol w:w="567"/>
        <w:gridCol w:w="883"/>
        <w:gridCol w:w="850"/>
        <w:gridCol w:w="879"/>
      </w:tblGrid>
      <w:tr w:rsidR="005948BC" w:rsidRPr="005948BC" w:rsidTr="003C2DC3">
        <w:trPr>
          <w:trHeight w:val="255"/>
        </w:trPr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3C2DC3">
            <w:pPr>
              <w:widowControl/>
              <w:suppressAutoHyphens w:val="0"/>
              <w:autoSpaceDE/>
              <w:ind w:left="-134" w:right="-91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3C2DC3">
            <w:pPr>
              <w:widowControl/>
              <w:suppressAutoHyphens w:val="0"/>
              <w:autoSpaceDE/>
              <w:ind w:left="-108" w:right="-157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48BC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48BC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5948BC" w:rsidRPr="005948BC" w:rsidTr="003C2DC3">
        <w:trPr>
          <w:trHeight w:val="7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5948BC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3C2DC3">
            <w:pPr>
              <w:pStyle w:val="4"/>
              <w:rPr>
                <w:lang w:eastAsia="ru-RU"/>
              </w:rPr>
            </w:pPr>
            <w:r w:rsidRPr="005948BC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2 880,1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4C0608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5948BC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5948BC" w:rsidRPr="005948BC" w:rsidTr="003C2DC3">
        <w:trPr>
          <w:trHeight w:val="41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12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72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39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3C2DC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5948BC" w:rsidRPr="005948BC" w:rsidTr="003C2DC3">
        <w:trPr>
          <w:trHeight w:val="81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120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585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9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9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503FD1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3C2DC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5948BC" w:rsidRPr="005948BC" w:rsidTr="003C2DC3">
        <w:trPr>
          <w:trHeight w:val="69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3C2DC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2 163,7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12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20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100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35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3C2DC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1 250,7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5948BC" w:rsidRPr="005948BC" w:rsidTr="003C2DC3">
        <w:trPr>
          <w:trHeight w:val="29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5948BC" w:rsidRPr="005948BC" w:rsidTr="003C2DC3">
        <w:trPr>
          <w:trHeight w:val="12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8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36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3C2DC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5948BC" w:rsidRPr="005948BC" w:rsidTr="003C2DC3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5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780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24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3C2DC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3C2DC3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3C2DC3">
        <w:trPr>
          <w:trHeight w:val="9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BE2563">
        <w:trPr>
          <w:trHeight w:val="21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5948BC" w:rsidRPr="005948BC" w:rsidTr="00BE2563">
        <w:trPr>
          <w:trHeight w:val="81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335,5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12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58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21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9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35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233,9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5948BC" w:rsidRPr="005948BC" w:rsidTr="00BE2563">
        <w:trPr>
          <w:trHeight w:val="58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7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17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9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7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3 613,0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5948BC" w:rsidRPr="005948BC" w:rsidTr="003C2DC3">
        <w:trPr>
          <w:trHeight w:val="7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5948BC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948BC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3 613,0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03FD1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03FD1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3C2DC3">
        <w:trPr>
          <w:trHeight w:val="3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3C2DC3">
        <w:trPr>
          <w:trHeight w:val="48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7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503FD1">
        <w:trPr>
          <w:trHeight w:val="7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BE2563">
        <w:trPr>
          <w:trHeight w:val="421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val="en-US"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5948BC" w:rsidRPr="005948BC" w:rsidTr="00BE2563">
        <w:trPr>
          <w:trHeight w:val="555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</w:t>
            </w:r>
            <w:r w:rsidR="00BE2563">
              <w:rPr>
                <w:sz w:val="18"/>
                <w:szCs w:val="18"/>
                <w:lang w:eastAsia="ru-RU"/>
              </w:rPr>
              <w:t xml:space="preserve">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BE2563">
        <w:trPr>
          <w:trHeight w:val="20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25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25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503FD1">
        <w:trPr>
          <w:trHeight w:val="73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BE2563">
        <w:trPr>
          <w:trHeight w:val="22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5948BC" w:rsidRPr="005948BC" w:rsidTr="00BE2563">
        <w:trPr>
          <w:trHeight w:val="13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19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8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12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17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346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5948BC" w:rsidRPr="005948BC" w:rsidTr="00BE2563">
        <w:trPr>
          <w:trHeight w:val="35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01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79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10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14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6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5948B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60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44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79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5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795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0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43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79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2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42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1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12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3C2DC3">
        <w:trPr>
          <w:trHeight w:val="45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BE2563">
        <w:trPr>
          <w:trHeight w:val="13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BE2563">
        <w:trPr>
          <w:trHeight w:val="198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BE2563">
        <w:trPr>
          <w:trHeight w:val="14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BE2563">
        <w:trPr>
          <w:trHeight w:val="413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5948BC" w:rsidRPr="005948BC" w:rsidTr="00503FD1">
        <w:trPr>
          <w:trHeight w:val="42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503FD1">
        <w:trPr>
          <w:trHeight w:val="45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503FD1">
        <w:trPr>
          <w:trHeight w:val="570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BE2563">
        <w:trPr>
          <w:trHeight w:val="7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BE2563">
        <w:trPr>
          <w:trHeight w:val="13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BE2563">
        <w:trPr>
          <w:trHeight w:val="33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5948BC" w:rsidRPr="005948BC" w:rsidTr="003C2DC3">
        <w:trPr>
          <w:trHeight w:val="351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BE2563" w:rsidRPr="00BE2563">
              <w:rPr>
                <w:sz w:val="18"/>
                <w:szCs w:val="18"/>
                <w:lang w:eastAsia="ru-RU"/>
              </w:rPr>
              <w:t xml:space="preserve"> </w:t>
            </w:r>
            <w:r w:rsidRPr="005948BC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C2DC3">
        <w:trPr>
          <w:trHeight w:val="61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C2DC3">
        <w:trPr>
          <w:trHeight w:val="5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BE2563">
        <w:trPr>
          <w:trHeight w:val="13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C2DC3">
        <w:trPr>
          <w:trHeight w:val="36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BE2563">
        <w:trPr>
          <w:trHeight w:val="34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5948BC" w:rsidRPr="005948BC" w:rsidTr="003C2DC3">
        <w:trPr>
          <w:trHeight w:val="99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61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5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179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2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28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722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5948BC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948BC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</w:t>
            </w:r>
            <w:r w:rsidRPr="005948BC">
              <w:rPr>
                <w:sz w:val="18"/>
                <w:szCs w:val="18"/>
                <w:lang w:eastAsia="ru-RU"/>
              </w:rPr>
              <w:lastRenderedPageBreak/>
              <w:t>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48BC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948BC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480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49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73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28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BE2563">
        <w:trPr>
          <w:trHeight w:val="39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5948BC" w:rsidRPr="005948BC" w:rsidTr="003C2DC3">
        <w:trPr>
          <w:trHeight w:val="106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5948BC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5948BC" w:rsidRPr="005948BC" w:rsidTr="003C2DC3">
        <w:trPr>
          <w:trHeight w:val="124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3C2DC3">
        <w:trPr>
          <w:trHeight w:val="5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BE2563">
        <w:trPr>
          <w:trHeight w:val="188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3C2DC3">
        <w:trPr>
          <w:trHeight w:val="33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BE2563">
        <w:trPr>
          <w:trHeight w:val="397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5948BC" w:rsidRPr="005948BC" w:rsidTr="00BE2563">
        <w:trPr>
          <w:trHeight w:val="54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BE2563">
        <w:trPr>
          <w:trHeight w:val="51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BE2563">
        <w:trPr>
          <w:trHeight w:val="135"/>
        </w:trPr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3C2DC3">
        <w:trPr>
          <w:trHeight w:val="36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BE2563">
        <w:trPr>
          <w:trHeight w:val="35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5948BC" w:rsidRPr="005948BC" w:rsidTr="003C2DC3">
        <w:trPr>
          <w:trHeight w:val="1725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3C2DC3">
        <w:trPr>
          <w:trHeight w:val="60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3C2DC3">
        <w:trPr>
          <w:trHeight w:val="51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BE2563">
        <w:trPr>
          <w:trHeight w:val="15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3C2DC3">
        <w:trPr>
          <w:trHeight w:val="87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BE2563">
        <w:trPr>
          <w:trHeight w:val="312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5948BC" w:rsidRPr="005948BC" w:rsidTr="00BE2563">
        <w:trPr>
          <w:trHeight w:val="44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540"/>
        </w:trPr>
        <w:tc>
          <w:tcPr>
            <w:tcW w:w="3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87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34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3C2DC3">
        <w:trPr>
          <w:trHeight w:val="870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96"/>
        </w:trPr>
        <w:tc>
          <w:tcPr>
            <w:tcW w:w="3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BE256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948BC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p w:rsidR="00135221" w:rsidRDefault="00135221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97" w:type="dxa"/>
        <w:tblInd w:w="92" w:type="dxa"/>
        <w:tblLook w:val="04A0"/>
      </w:tblPr>
      <w:tblGrid>
        <w:gridCol w:w="2426"/>
        <w:gridCol w:w="4820"/>
        <w:gridCol w:w="851"/>
        <w:gridCol w:w="850"/>
        <w:gridCol w:w="850"/>
      </w:tblGrid>
      <w:tr w:rsidR="00503FD1" w:rsidRPr="005948BC" w:rsidTr="001B2F67">
        <w:trPr>
          <w:trHeight w:val="988"/>
        </w:trPr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D1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Код</w:t>
            </w:r>
          </w:p>
          <w:p w:rsidR="00503FD1" w:rsidRDefault="00503FD1" w:rsidP="00BE25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03FD1" w:rsidRPr="00BE2563" w:rsidRDefault="00503FD1" w:rsidP="00BE256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03FD1" w:rsidRPr="00BE2563" w:rsidRDefault="00503FD1" w:rsidP="005948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FD1" w:rsidRPr="00BE2563" w:rsidRDefault="00503FD1" w:rsidP="00503FD1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  <w:r w:rsidRPr="005948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D1" w:rsidRPr="00BE2563" w:rsidRDefault="00503FD1" w:rsidP="00BE2563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(тыс</w:t>
            </w:r>
            <w:proofErr w:type="gram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ублей)</w:t>
            </w:r>
          </w:p>
        </w:tc>
      </w:tr>
      <w:tr w:rsidR="00503FD1" w:rsidRPr="005948BC" w:rsidTr="00503FD1">
        <w:trPr>
          <w:trHeight w:val="264"/>
        </w:trPr>
        <w:tc>
          <w:tcPr>
            <w:tcW w:w="2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FD1" w:rsidRPr="005948BC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FD1" w:rsidRPr="005948BC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FD1" w:rsidRPr="00BE2563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FD1" w:rsidRPr="00BE2563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FD1" w:rsidRPr="00BE2563" w:rsidRDefault="00503FD1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37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000 01 03 00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000 01 03 01 00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91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-5 066,1</w:t>
            </w:r>
          </w:p>
        </w:tc>
      </w:tr>
      <w:tr w:rsidR="005948BC" w:rsidRPr="005948BC" w:rsidTr="00BE2563">
        <w:trPr>
          <w:trHeight w:val="164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000 01 05 02 00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5948BC" w:rsidRPr="005948BC" w:rsidTr="00503FD1">
        <w:trPr>
          <w:trHeight w:val="22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5948BC" w:rsidRPr="005948BC" w:rsidTr="00BE2563">
        <w:trPr>
          <w:trHeight w:val="276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-5 924,2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-4 944,1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-5 066,1</w:t>
            </w:r>
          </w:p>
        </w:tc>
      </w:tr>
      <w:tr w:rsidR="005948BC" w:rsidRPr="005948BC" w:rsidTr="00503FD1">
        <w:trPr>
          <w:trHeight w:val="207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8BC" w:rsidRPr="005948BC" w:rsidTr="00BE2563">
        <w:trPr>
          <w:trHeight w:val="1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BE2563">
        <w:trPr>
          <w:trHeight w:val="18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00 01 05 02 00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503FD1" w:rsidRPr="005948BC" w:rsidTr="00BE2563">
        <w:trPr>
          <w:trHeight w:val="18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FD1" w:rsidRPr="00BE2563" w:rsidRDefault="00503FD1" w:rsidP="001B2F6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FD1" w:rsidRPr="005948BC" w:rsidRDefault="00503FD1" w:rsidP="001B2F67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03FD1" w:rsidRPr="00BE2563" w:rsidRDefault="00503FD1" w:rsidP="001B2F6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03FD1" w:rsidRPr="00BE2563" w:rsidRDefault="00503FD1" w:rsidP="001B2F6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03FD1" w:rsidRPr="00BE2563" w:rsidRDefault="00503FD1" w:rsidP="001B2F67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6 493,1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5 066,1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315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000 01 06 05 00 </w:t>
            </w:r>
            <w:proofErr w:type="spellStart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480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73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948BC" w:rsidRPr="005948BC" w:rsidTr="00BE2563">
        <w:trPr>
          <w:trHeight w:val="73"/>
        </w:trPr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8BC" w:rsidRPr="005948BC" w:rsidRDefault="005948BC" w:rsidP="005948BC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48B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48BC" w:rsidRPr="00BE2563" w:rsidRDefault="005948BC" w:rsidP="005948BC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56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BC0B72" w:rsidRDefault="007918F0" w:rsidP="00503FD1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</w:t>
      </w:r>
      <w:r w:rsidR="00DD6C43">
        <w:rPr>
          <w:rFonts w:ascii="Times New Roman" w:hAnsi="Times New Roman"/>
          <w:sz w:val="28"/>
          <w:szCs w:val="28"/>
        </w:rPr>
        <w:t>бнародов</w:t>
      </w:r>
      <w:r w:rsidR="00464B00" w:rsidRPr="00150BED">
        <w:rPr>
          <w:rFonts w:ascii="Times New Roman" w:hAnsi="Times New Roman"/>
          <w:sz w:val="28"/>
          <w:szCs w:val="28"/>
        </w:rPr>
        <w:t>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EC780D" w:rsidRDefault="00EC780D" w:rsidP="00503FD1">
      <w:pPr>
        <w:pStyle w:val="affff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85C77" w:rsidRPr="00503FD1" w:rsidRDefault="00F65376" w:rsidP="00503FD1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sectPr w:rsidR="00E85C77" w:rsidRPr="00503FD1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474B3"/>
    <w:rsid w:val="000507DD"/>
    <w:rsid w:val="00064724"/>
    <w:rsid w:val="000705F0"/>
    <w:rsid w:val="000852FD"/>
    <w:rsid w:val="00090992"/>
    <w:rsid w:val="000D55AC"/>
    <w:rsid w:val="000E5F07"/>
    <w:rsid w:val="000F56CE"/>
    <w:rsid w:val="001019FC"/>
    <w:rsid w:val="00106A7E"/>
    <w:rsid w:val="0010708C"/>
    <w:rsid w:val="001079A0"/>
    <w:rsid w:val="00120FB5"/>
    <w:rsid w:val="001218E0"/>
    <w:rsid w:val="00134D83"/>
    <w:rsid w:val="00135221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2F67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871FA"/>
    <w:rsid w:val="002B1E1C"/>
    <w:rsid w:val="002C5BB0"/>
    <w:rsid w:val="002D5439"/>
    <w:rsid w:val="002E1368"/>
    <w:rsid w:val="002E4906"/>
    <w:rsid w:val="002F50A2"/>
    <w:rsid w:val="00303482"/>
    <w:rsid w:val="0030359B"/>
    <w:rsid w:val="0030502F"/>
    <w:rsid w:val="00323708"/>
    <w:rsid w:val="003305C2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765CD"/>
    <w:rsid w:val="00377741"/>
    <w:rsid w:val="0038691E"/>
    <w:rsid w:val="0039120C"/>
    <w:rsid w:val="003A2EBA"/>
    <w:rsid w:val="003B19E7"/>
    <w:rsid w:val="003B7AEA"/>
    <w:rsid w:val="003C2DC3"/>
    <w:rsid w:val="003C3033"/>
    <w:rsid w:val="003E4E9A"/>
    <w:rsid w:val="003F7188"/>
    <w:rsid w:val="00404F80"/>
    <w:rsid w:val="004121F0"/>
    <w:rsid w:val="00416FF2"/>
    <w:rsid w:val="004311D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A1E30"/>
    <w:rsid w:val="004B42F7"/>
    <w:rsid w:val="004C0608"/>
    <w:rsid w:val="004E25AC"/>
    <w:rsid w:val="004F2777"/>
    <w:rsid w:val="004F59F4"/>
    <w:rsid w:val="004F6DFF"/>
    <w:rsid w:val="004F7F9A"/>
    <w:rsid w:val="00501956"/>
    <w:rsid w:val="00502C76"/>
    <w:rsid w:val="00503FD1"/>
    <w:rsid w:val="00506C6D"/>
    <w:rsid w:val="00523EBA"/>
    <w:rsid w:val="0052796C"/>
    <w:rsid w:val="00540A1A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948BC"/>
    <w:rsid w:val="005A00E7"/>
    <w:rsid w:val="005A2E96"/>
    <w:rsid w:val="005B45EE"/>
    <w:rsid w:val="005C4493"/>
    <w:rsid w:val="005C77E3"/>
    <w:rsid w:val="005C795D"/>
    <w:rsid w:val="005D168F"/>
    <w:rsid w:val="005D2DCC"/>
    <w:rsid w:val="005D683B"/>
    <w:rsid w:val="005E2B32"/>
    <w:rsid w:val="005F0FCF"/>
    <w:rsid w:val="0060780B"/>
    <w:rsid w:val="006078B4"/>
    <w:rsid w:val="0061183B"/>
    <w:rsid w:val="006157A6"/>
    <w:rsid w:val="006177B6"/>
    <w:rsid w:val="00617E3B"/>
    <w:rsid w:val="00622212"/>
    <w:rsid w:val="00634EF2"/>
    <w:rsid w:val="006432DB"/>
    <w:rsid w:val="0064337F"/>
    <w:rsid w:val="006511FE"/>
    <w:rsid w:val="006564DB"/>
    <w:rsid w:val="00662963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2E05"/>
    <w:rsid w:val="00703C9A"/>
    <w:rsid w:val="00745B65"/>
    <w:rsid w:val="007616FB"/>
    <w:rsid w:val="00763009"/>
    <w:rsid w:val="00770E5A"/>
    <w:rsid w:val="0077283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3C33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70678"/>
    <w:rsid w:val="009805CB"/>
    <w:rsid w:val="009A074F"/>
    <w:rsid w:val="009B315D"/>
    <w:rsid w:val="009B4422"/>
    <w:rsid w:val="009C1708"/>
    <w:rsid w:val="009C234F"/>
    <w:rsid w:val="009C65A2"/>
    <w:rsid w:val="009D5DB7"/>
    <w:rsid w:val="009E1B93"/>
    <w:rsid w:val="009E48A5"/>
    <w:rsid w:val="009F156B"/>
    <w:rsid w:val="009F654D"/>
    <w:rsid w:val="00A021F5"/>
    <w:rsid w:val="00A102DF"/>
    <w:rsid w:val="00A16F0E"/>
    <w:rsid w:val="00A245FE"/>
    <w:rsid w:val="00A27760"/>
    <w:rsid w:val="00A32057"/>
    <w:rsid w:val="00A378B9"/>
    <w:rsid w:val="00A37FE1"/>
    <w:rsid w:val="00A43A01"/>
    <w:rsid w:val="00A45ABE"/>
    <w:rsid w:val="00A57C93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0737C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642B9"/>
    <w:rsid w:val="00B72DBA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E2563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85C06"/>
    <w:rsid w:val="00DA1496"/>
    <w:rsid w:val="00DA53D0"/>
    <w:rsid w:val="00DA69FA"/>
    <w:rsid w:val="00DC398F"/>
    <w:rsid w:val="00DC79B1"/>
    <w:rsid w:val="00DD5819"/>
    <w:rsid w:val="00DD6C43"/>
    <w:rsid w:val="00DE0129"/>
    <w:rsid w:val="00DE5D4D"/>
    <w:rsid w:val="00DF6169"/>
    <w:rsid w:val="00E06C2C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B45"/>
    <w:rsid w:val="00EF1D6B"/>
    <w:rsid w:val="00F27FF0"/>
    <w:rsid w:val="00F4729E"/>
    <w:rsid w:val="00F61F83"/>
    <w:rsid w:val="00F65376"/>
    <w:rsid w:val="00F80872"/>
    <w:rsid w:val="00F81452"/>
    <w:rsid w:val="00F857C0"/>
    <w:rsid w:val="00FC555D"/>
    <w:rsid w:val="00FC7E3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3537-76D2-4412-99F5-667251DD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10115</Words>
  <Characters>57661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2</cp:revision>
  <cp:lastPrinted>2024-11-12T07:38:00Z</cp:lastPrinted>
  <dcterms:created xsi:type="dcterms:W3CDTF">2024-11-15T10:13:00Z</dcterms:created>
  <dcterms:modified xsi:type="dcterms:W3CDTF">2024-11-15T10:13:00Z</dcterms:modified>
</cp:coreProperties>
</file>